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16191A">
        <w:rPr>
          <w:b/>
          <w:sz w:val="24"/>
          <w:szCs w:val="24"/>
        </w:rPr>
        <w:t xml:space="preserve">Tonhalle-Orchester </w:t>
      </w:r>
      <w:proofErr w:type="spellStart"/>
      <w:r w:rsidRPr="0016191A">
        <w:rPr>
          <w:b/>
          <w:sz w:val="24"/>
          <w:szCs w:val="24"/>
        </w:rPr>
        <w:t>Zürich</w:t>
      </w:r>
      <w:proofErr w:type="spellEnd"/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E86507"/>
          <w:sz w:val="26"/>
          <w:szCs w:val="26"/>
        </w:rPr>
      </w:pP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>Nach den Feierlichkeiten zum 150-jährigen Bestehen der Tonhalle-Gesellschaft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proofErr w:type="spellStart"/>
      <w:r w:rsidRPr="0016191A">
        <w:rPr>
          <w:color w:val="000000"/>
        </w:rPr>
        <w:t>Zürich</w:t>
      </w:r>
      <w:proofErr w:type="spellEnd"/>
      <w:r w:rsidRPr="0016191A">
        <w:rPr>
          <w:color w:val="000000"/>
        </w:rPr>
        <w:t xml:space="preserve"> in den letzten beiden Saisons, die zudem zahlreiche </w:t>
      </w:r>
      <w:proofErr w:type="spellStart"/>
      <w:r w:rsidRPr="0016191A">
        <w:rPr>
          <w:color w:val="000000"/>
        </w:rPr>
        <w:t>Uraufführungen</w:t>
      </w:r>
      <w:proofErr w:type="spellEnd"/>
      <w:r w:rsidRPr="0016191A">
        <w:rPr>
          <w:color w:val="000000"/>
        </w:rPr>
        <w:t xml:space="preserve"> und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szenische Produktionen brachten, beginnt das Tonhalle-Orchester </w:t>
      </w:r>
      <w:proofErr w:type="spellStart"/>
      <w:r w:rsidRPr="0016191A">
        <w:rPr>
          <w:color w:val="000000"/>
        </w:rPr>
        <w:t>Zürich</w:t>
      </w:r>
      <w:proofErr w:type="spellEnd"/>
      <w:r w:rsidRPr="0016191A">
        <w:rPr>
          <w:color w:val="000000"/>
        </w:rPr>
        <w:t xml:space="preserve"> 2019/20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zusammen mit dem Chefdirigenten und Music </w:t>
      </w:r>
      <w:proofErr w:type="spellStart"/>
      <w:r w:rsidRPr="0016191A">
        <w:rPr>
          <w:color w:val="000000"/>
        </w:rPr>
        <w:t>Director</w:t>
      </w:r>
      <w:proofErr w:type="spellEnd"/>
      <w:r w:rsidRPr="0016191A">
        <w:rPr>
          <w:color w:val="000000"/>
        </w:rPr>
        <w:t xml:space="preserve"> Paavo </w:t>
      </w:r>
      <w:proofErr w:type="spellStart"/>
      <w:r w:rsidRPr="0016191A">
        <w:rPr>
          <w:color w:val="000000"/>
        </w:rPr>
        <w:t>Järvi</w:t>
      </w:r>
      <w:proofErr w:type="spellEnd"/>
      <w:r w:rsidRPr="0016191A">
        <w:rPr>
          <w:color w:val="000000"/>
        </w:rPr>
        <w:t xml:space="preserve"> ein neues Kapitel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>der Orchestergeschichte.</w:t>
      </w:r>
    </w:p>
    <w:p w:rsid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Bis 2013/14 leitete David </w:t>
      </w:r>
      <w:proofErr w:type="spellStart"/>
      <w:r w:rsidRPr="0016191A">
        <w:rPr>
          <w:color w:val="000000"/>
        </w:rPr>
        <w:t>Zinman</w:t>
      </w:r>
      <w:proofErr w:type="spellEnd"/>
      <w:r w:rsidRPr="0016191A">
        <w:rPr>
          <w:color w:val="000000"/>
        </w:rPr>
        <w:t xml:space="preserve"> fast 20 Jahre das Tonhalle-Orchester </w:t>
      </w:r>
      <w:proofErr w:type="spellStart"/>
      <w:r w:rsidRPr="0016191A">
        <w:rPr>
          <w:color w:val="000000"/>
        </w:rPr>
        <w:t>Zürich</w:t>
      </w:r>
      <w:proofErr w:type="spellEnd"/>
      <w:r w:rsidRPr="0016191A">
        <w:rPr>
          <w:color w:val="000000"/>
        </w:rPr>
        <w:t xml:space="preserve"> und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ist heute Ehrendirigent; bis 2017/18 war Lionel </w:t>
      </w:r>
      <w:proofErr w:type="spellStart"/>
      <w:r w:rsidRPr="0016191A">
        <w:rPr>
          <w:color w:val="000000"/>
        </w:rPr>
        <w:t>Bringuier</w:t>
      </w:r>
      <w:proofErr w:type="spellEnd"/>
      <w:r w:rsidRPr="0016191A">
        <w:rPr>
          <w:color w:val="000000"/>
        </w:rPr>
        <w:t xml:space="preserve"> Chefdirigent. Auf eine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erfolgreiche gemeinsame Asientournee mit Paavo </w:t>
      </w:r>
      <w:proofErr w:type="spellStart"/>
      <w:r w:rsidRPr="0016191A">
        <w:rPr>
          <w:color w:val="000000"/>
        </w:rPr>
        <w:t>Järvi</w:t>
      </w:r>
      <w:proofErr w:type="spellEnd"/>
      <w:r w:rsidRPr="0016191A">
        <w:rPr>
          <w:color w:val="000000"/>
        </w:rPr>
        <w:t xml:space="preserve"> im Herbst 2018 folgten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Live-Mitschnitte </w:t>
      </w:r>
      <w:proofErr w:type="spellStart"/>
      <w:r w:rsidRPr="0016191A">
        <w:rPr>
          <w:color w:val="000000"/>
        </w:rPr>
        <w:t>für</w:t>
      </w:r>
      <w:proofErr w:type="spellEnd"/>
      <w:r w:rsidRPr="0016191A">
        <w:rPr>
          <w:color w:val="000000"/>
        </w:rPr>
        <w:t xml:space="preserve"> die erste CD-Produktion mit Orchesterwerken von Olivier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proofErr w:type="spellStart"/>
      <w:r w:rsidRPr="0016191A">
        <w:rPr>
          <w:color w:val="000000"/>
        </w:rPr>
        <w:t>Messiaen</w:t>
      </w:r>
      <w:proofErr w:type="spellEnd"/>
      <w:r w:rsidRPr="0016191A">
        <w:rPr>
          <w:color w:val="000000"/>
        </w:rPr>
        <w:t>. 2019/20 werden sämtliche Sinfonien von Tschaikowsky mitgeschnitten,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welche die </w:t>
      </w:r>
      <w:proofErr w:type="spellStart"/>
      <w:r w:rsidRPr="0016191A">
        <w:rPr>
          <w:color w:val="000000"/>
        </w:rPr>
        <w:t>über</w:t>
      </w:r>
      <w:proofErr w:type="spellEnd"/>
      <w:r w:rsidRPr="0016191A">
        <w:rPr>
          <w:color w:val="000000"/>
        </w:rPr>
        <w:t xml:space="preserve"> 40 CD-Produktionen mit Gesamteinspielungen aller Sinfonien von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>Beethoven, Mahler, Brahms und Schubert sowie einer Ravel-Box, einer Jubiläums-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CD-Box und einer </w:t>
      </w:r>
      <w:proofErr w:type="spellStart"/>
      <w:r w:rsidRPr="0016191A">
        <w:rPr>
          <w:color w:val="000000"/>
        </w:rPr>
        <w:t>Messiaen</w:t>
      </w:r>
      <w:proofErr w:type="spellEnd"/>
      <w:r w:rsidRPr="0016191A">
        <w:rPr>
          <w:color w:val="000000"/>
        </w:rPr>
        <w:t>-CD ergänzen.</w:t>
      </w:r>
    </w:p>
    <w:p w:rsid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Im Tonhalle-Orchester </w:t>
      </w:r>
      <w:proofErr w:type="spellStart"/>
      <w:r w:rsidRPr="0016191A">
        <w:rPr>
          <w:color w:val="000000"/>
        </w:rPr>
        <w:t>Zürich</w:t>
      </w:r>
      <w:proofErr w:type="spellEnd"/>
      <w:r w:rsidRPr="0016191A">
        <w:rPr>
          <w:color w:val="000000"/>
        </w:rPr>
        <w:t xml:space="preserve"> spielen rund 100 Musikerinnen und Musiker aus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rund 20 Nationen pro Saison etwa 50 verschiedene Programme in </w:t>
      </w:r>
      <w:proofErr w:type="spellStart"/>
      <w:r w:rsidRPr="0016191A">
        <w:rPr>
          <w:color w:val="000000"/>
        </w:rPr>
        <w:t>über</w:t>
      </w:r>
      <w:proofErr w:type="spellEnd"/>
      <w:r w:rsidRPr="0016191A">
        <w:rPr>
          <w:color w:val="000000"/>
        </w:rPr>
        <w:t xml:space="preserve"> 100 Konzerten.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Hinzu kommen Gastspiele in mittlerweile </w:t>
      </w:r>
      <w:proofErr w:type="spellStart"/>
      <w:r w:rsidRPr="0016191A">
        <w:rPr>
          <w:color w:val="000000"/>
        </w:rPr>
        <w:t>über</w:t>
      </w:r>
      <w:proofErr w:type="spellEnd"/>
      <w:r w:rsidRPr="0016191A">
        <w:rPr>
          <w:color w:val="000000"/>
        </w:rPr>
        <w:t xml:space="preserve"> 70 Städten in 16 Ländern.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Die hochkarätigen </w:t>
      </w:r>
      <w:proofErr w:type="spellStart"/>
      <w:r w:rsidRPr="0016191A">
        <w:rPr>
          <w:color w:val="000000"/>
        </w:rPr>
        <w:t>Stimmführer</w:t>
      </w:r>
      <w:proofErr w:type="spellEnd"/>
      <w:r w:rsidRPr="0016191A">
        <w:rPr>
          <w:color w:val="000000"/>
        </w:rPr>
        <w:t xml:space="preserve"> sind in der TOZ-Solisten-Reihe zu erleben. Zuhause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wie auf Tournee wird mit namhaften Solisten wie Janine Jansen, Martin </w:t>
      </w:r>
      <w:proofErr w:type="spellStart"/>
      <w:r w:rsidRPr="0016191A">
        <w:rPr>
          <w:color w:val="000000"/>
        </w:rPr>
        <w:t>Grubinger</w:t>
      </w:r>
      <w:proofErr w:type="spellEnd"/>
      <w:r w:rsidRPr="0016191A">
        <w:rPr>
          <w:color w:val="000000"/>
        </w:rPr>
        <w:t>,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  <w:lang w:val="fr-CH"/>
        </w:rPr>
      </w:pPr>
      <w:r w:rsidRPr="0016191A">
        <w:rPr>
          <w:color w:val="000000"/>
          <w:lang w:val="fr-CH"/>
        </w:rPr>
        <w:t xml:space="preserve">Joshua Bell, </w:t>
      </w:r>
      <w:proofErr w:type="spellStart"/>
      <w:r w:rsidRPr="0016191A">
        <w:rPr>
          <w:color w:val="000000"/>
          <w:lang w:val="fr-CH"/>
        </w:rPr>
        <w:t>Avi</w:t>
      </w:r>
      <w:proofErr w:type="spellEnd"/>
      <w:r w:rsidRPr="0016191A">
        <w:rPr>
          <w:color w:val="000000"/>
          <w:lang w:val="fr-CH"/>
        </w:rPr>
        <w:t xml:space="preserve"> </w:t>
      </w:r>
      <w:proofErr w:type="spellStart"/>
      <w:r w:rsidRPr="0016191A">
        <w:rPr>
          <w:color w:val="000000"/>
          <w:lang w:val="fr-CH"/>
        </w:rPr>
        <w:t>Avital</w:t>
      </w:r>
      <w:proofErr w:type="spellEnd"/>
      <w:r w:rsidRPr="0016191A">
        <w:rPr>
          <w:color w:val="000000"/>
          <w:lang w:val="fr-CH"/>
        </w:rPr>
        <w:t xml:space="preserve">, Julia Fischer, Gautier </w:t>
      </w:r>
      <w:proofErr w:type="spellStart"/>
      <w:r w:rsidRPr="0016191A">
        <w:rPr>
          <w:color w:val="000000"/>
          <w:lang w:val="fr-CH"/>
        </w:rPr>
        <w:t>Capuçon</w:t>
      </w:r>
      <w:proofErr w:type="spellEnd"/>
      <w:r w:rsidRPr="0016191A">
        <w:rPr>
          <w:color w:val="000000"/>
          <w:lang w:val="fr-CH"/>
        </w:rPr>
        <w:t xml:space="preserve">, </w:t>
      </w:r>
      <w:proofErr w:type="spellStart"/>
      <w:r w:rsidRPr="0016191A">
        <w:rPr>
          <w:color w:val="000000"/>
          <w:lang w:val="fr-CH"/>
        </w:rPr>
        <w:t>Yuja</w:t>
      </w:r>
      <w:proofErr w:type="spellEnd"/>
      <w:r w:rsidRPr="0016191A">
        <w:rPr>
          <w:color w:val="000000"/>
          <w:lang w:val="fr-CH"/>
        </w:rPr>
        <w:t xml:space="preserve"> Wang, Jean-Yves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  <w:lang w:val="fr-CH"/>
        </w:rPr>
        <w:t xml:space="preserve">Thibaudet, Lisa </w:t>
      </w:r>
      <w:proofErr w:type="spellStart"/>
      <w:r w:rsidRPr="0016191A">
        <w:rPr>
          <w:color w:val="000000"/>
          <w:lang w:val="fr-CH"/>
        </w:rPr>
        <w:t>Batiashvili</w:t>
      </w:r>
      <w:proofErr w:type="spellEnd"/>
      <w:r w:rsidRPr="0016191A">
        <w:rPr>
          <w:color w:val="000000"/>
          <w:lang w:val="fr-CH"/>
        </w:rPr>
        <w:t xml:space="preserve"> </w:t>
      </w:r>
      <w:proofErr w:type="spellStart"/>
      <w:r w:rsidRPr="0016191A">
        <w:rPr>
          <w:color w:val="000000"/>
          <w:lang w:val="fr-CH"/>
        </w:rPr>
        <w:t>und</w:t>
      </w:r>
      <w:proofErr w:type="spellEnd"/>
      <w:r w:rsidRPr="0016191A">
        <w:rPr>
          <w:color w:val="000000"/>
          <w:lang w:val="fr-CH"/>
        </w:rPr>
        <w:t xml:space="preserve"> </w:t>
      </w:r>
      <w:proofErr w:type="spellStart"/>
      <w:r w:rsidRPr="0016191A">
        <w:rPr>
          <w:color w:val="000000"/>
          <w:lang w:val="fr-CH"/>
        </w:rPr>
        <w:t>Khatia</w:t>
      </w:r>
      <w:proofErr w:type="spellEnd"/>
      <w:r w:rsidRPr="0016191A">
        <w:rPr>
          <w:color w:val="000000"/>
          <w:lang w:val="fr-CH"/>
        </w:rPr>
        <w:t xml:space="preserve"> </w:t>
      </w:r>
      <w:proofErr w:type="spellStart"/>
      <w:r w:rsidRPr="0016191A">
        <w:rPr>
          <w:color w:val="000000"/>
          <w:lang w:val="fr-CH"/>
        </w:rPr>
        <w:t>Buniatishvili</w:t>
      </w:r>
      <w:proofErr w:type="spellEnd"/>
      <w:r w:rsidRPr="0016191A">
        <w:rPr>
          <w:color w:val="000000"/>
          <w:lang w:val="fr-CH"/>
        </w:rPr>
        <w:t xml:space="preserve"> </w:t>
      </w:r>
      <w:proofErr w:type="spellStart"/>
      <w:r w:rsidRPr="0016191A">
        <w:rPr>
          <w:color w:val="000000"/>
          <w:lang w:val="fr-CH"/>
        </w:rPr>
        <w:t>musiziert</w:t>
      </w:r>
      <w:proofErr w:type="spellEnd"/>
      <w:r w:rsidRPr="0016191A">
        <w:rPr>
          <w:color w:val="000000"/>
          <w:lang w:val="fr-CH"/>
        </w:rPr>
        <w:t xml:space="preserve">. </w:t>
      </w:r>
      <w:r w:rsidRPr="0016191A">
        <w:rPr>
          <w:color w:val="000000"/>
        </w:rPr>
        <w:t>Enge Beziehungen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>bestehen zu Gastdirigenten wie Franz Welser-</w:t>
      </w:r>
      <w:proofErr w:type="spellStart"/>
      <w:r w:rsidRPr="0016191A">
        <w:rPr>
          <w:color w:val="000000"/>
        </w:rPr>
        <w:t>Möst</w:t>
      </w:r>
      <w:proofErr w:type="spellEnd"/>
      <w:r w:rsidRPr="0016191A">
        <w:rPr>
          <w:color w:val="000000"/>
        </w:rPr>
        <w:t>, Herbert Blomstedt, Manfred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proofErr w:type="spellStart"/>
      <w:r w:rsidRPr="0016191A">
        <w:rPr>
          <w:color w:val="000000"/>
        </w:rPr>
        <w:t>Honeck</w:t>
      </w:r>
      <w:proofErr w:type="spellEnd"/>
      <w:r w:rsidRPr="0016191A">
        <w:rPr>
          <w:color w:val="000000"/>
        </w:rPr>
        <w:t xml:space="preserve">, Krzysztof </w:t>
      </w:r>
      <w:proofErr w:type="spellStart"/>
      <w:r w:rsidRPr="0016191A">
        <w:rPr>
          <w:color w:val="000000"/>
        </w:rPr>
        <w:t>Urbański</w:t>
      </w:r>
      <w:proofErr w:type="spellEnd"/>
      <w:r w:rsidRPr="0016191A">
        <w:rPr>
          <w:color w:val="000000"/>
        </w:rPr>
        <w:t xml:space="preserve">, Jakub </w:t>
      </w:r>
      <w:proofErr w:type="spellStart"/>
      <w:r w:rsidRPr="0016191A">
        <w:rPr>
          <w:color w:val="000000"/>
        </w:rPr>
        <w:t>Hrůša</w:t>
      </w:r>
      <w:proofErr w:type="spellEnd"/>
      <w:r w:rsidRPr="0016191A">
        <w:rPr>
          <w:color w:val="000000"/>
        </w:rPr>
        <w:t>, Kent Nagano, Frank Strobel, Giovanni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proofErr w:type="spellStart"/>
      <w:r w:rsidRPr="0016191A">
        <w:rPr>
          <w:color w:val="000000"/>
        </w:rPr>
        <w:t>Antonini</w:t>
      </w:r>
      <w:proofErr w:type="spellEnd"/>
      <w:r w:rsidRPr="0016191A">
        <w:rPr>
          <w:color w:val="000000"/>
        </w:rPr>
        <w:t xml:space="preserve"> und Jan Willem de </w:t>
      </w:r>
      <w:proofErr w:type="spellStart"/>
      <w:r w:rsidRPr="0016191A">
        <w:rPr>
          <w:color w:val="000000"/>
        </w:rPr>
        <w:t>Vriend</w:t>
      </w:r>
      <w:proofErr w:type="spellEnd"/>
      <w:r w:rsidRPr="0016191A">
        <w:rPr>
          <w:color w:val="000000"/>
        </w:rPr>
        <w:t>.</w:t>
      </w:r>
    </w:p>
    <w:p w:rsid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Seit Beginn der Saison 2017/18 spielt das Orchester in der Tonhalle </w:t>
      </w:r>
      <w:proofErr w:type="spellStart"/>
      <w:r w:rsidRPr="0016191A">
        <w:rPr>
          <w:color w:val="000000"/>
        </w:rPr>
        <w:t>Maag</w:t>
      </w:r>
      <w:proofErr w:type="spellEnd"/>
      <w:r w:rsidRPr="0016191A">
        <w:rPr>
          <w:color w:val="000000"/>
        </w:rPr>
        <w:t>. Dieser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>Saal aus Fichtenholz wurde innerhalb von sechs Monaten gebaut und mehrfach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ausgezeichnet. Vor allem </w:t>
      </w:r>
      <w:proofErr w:type="spellStart"/>
      <w:r w:rsidRPr="0016191A">
        <w:rPr>
          <w:color w:val="000000"/>
        </w:rPr>
        <w:t>überzeugt</w:t>
      </w:r>
      <w:proofErr w:type="spellEnd"/>
      <w:r w:rsidRPr="0016191A">
        <w:rPr>
          <w:color w:val="000000"/>
        </w:rPr>
        <w:t xml:space="preserve"> er aber Musikerinnen und Musiker und regt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zu besonderen Konzertprojekten an, wie sie etwa vom Duo </w:t>
      </w:r>
      <w:proofErr w:type="spellStart"/>
      <w:r w:rsidRPr="0016191A">
        <w:rPr>
          <w:color w:val="000000"/>
        </w:rPr>
        <w:t>Calva</w:t>
      </w:r>
      <w:proofErr w:type="spellEnd"/>
      <w:r w:rsidRPr="0016191A">
        <w:rPr>
          <w:color w:val="000000"/>
        </w:rPr>
        <w:t xml:space="preserve"> in Familien- und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>Schulkonzerten realisiert wurden. Die Musikvermittlung, ein grosses Anliegen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des Tonhalle-Orchesters </w:t>
      </w:r>
      <w:proofErr w:type="spellStart"/>
      <w:r w:rsidRPr="0016191A">
        <w:rPr>
          <w:color w:val="000000"/>
        </w:rPr>
        <w:t>Zürich</w:t>
      </w:r>
      <w:proofErr w:type="spellEnd"/>
      <w:r w:rsidRPr="0016191A">
        <w:rPr>
          <w:color w:val="000000"/>
        </w:rPr>
        <w:t xml:space="preserve">, hält Hörerlebnisse </w:t>
      </w:r>
      <w:proofErr w:type="spellStart"/>
      <w:r w:rsidRPr="0016191A">
        <w:rPr>
          <w:color w:val="000000"/>
        </w:rPr>
        <w:t>für</w:t>
      </w:r>
      <w:proofErr w:type="spellEnd"/>
      <w:r w:rsidRPr="0016191A">
        <w:rPr>
          <w:color w:val="000000"/>
        </w:rPr>
        <w:t xml:space="preserve"> alle Altersgruppen bereit.</w:t>
      </w:r>
    </w:p>
    <w:p w:rsidR="0016191A" w:rsidRPr="0016191A" w:rsidRDefault="0016191A" w:rsidP="0016191A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16191A">
        <w:rPr>
          <w:color w:val="000000"/>
        </w:rPr>
        <w:t xml:space="preserve">Ab März 2021 zieht das Tonhalle-Orchester </w:t>
      </w:r>
      <w:proofErr w:type="spellStart"/>
      <w:r w:rsidRPr="0016191A">
        <w:rPr>
          <w:color w:val="000000"/>
        </w:rPr>
        <w:t>Zürich</w:t>
      </w:r>
      <w:proofErr w:type="spellEnd"/>
      <w:r w:rsidRPr="0016191A">
        <w:rPr>
          <w:color w:val="000000"/>
        </w:rPr>
        <w:t xml:space="preserve"> in die renovierte Tonhalle am See.</w:t>
      </w:r>
    </w:p>
    <w:p w:rsidR="0016191A" w:rsidRPr="0016191A" w:rsidRDefault="0016191A" w:rsidP="0016191A">
      <w:pPr>
        <w:rPr>
          <w:color w:val="000000"/>
          <w:sz w:val="17"/>
          <w:szCs w:val="17"/>
        </w:rPr>
      </w:pPr>
    </w:p>
    <w:p w:rsidR="0016191A" w:rsidRPr="0016191A" w:rsidRDefault="0016191A" w:rsidP="0016191A">
      <w:pPr>
        <w:rPr>
          <w:color w:val="000000"/>
          <w:sz w:val="17"/>
          <w:szCs w:val="17"/>
        </w:rPr>
      </w:pPr>
    </w:p>
    <w:p w:rsidR="0016191A" w:rsidRPr="0016191A" w:rsidRDefault="0016191A" w:rsidP="0016191A">
      <w:bookmarkStart w:id="0" w:name="_GoBack"/>
      <w:bookmarkEnd w:id="0"/>
      <w:r w:rsidRPr="00783844">
        <w:t>www.tonhalle-orchester.ch</w:t>
      </w:r>
    </w:p>
    <w:sectPr w:rsidR="0016191A" w:rsidRPr="0016191A" w:rsidSect="00AC6FFE">
      <w:headerReference w:type="first" r:id="rId8"/>
      <w:type w:val="continuous"/>
      <w:pgSz w:w="11906" w:h="16838" w:code="9"/>
      <w:pgMar w:top="1072" w:right="1418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D8" w:rsidRDefault="006318D8" w:rsidP="00A7631A">
      <w:pPr>
        <w:spacing w:line="240" w:lineRule="auto"/>
      </w:pPr>
      <w:r>
        <w:separator/>
      </w:r>
    </w:p>
  </w:endnote>
  <w:endnote w:type="continuationSeparator" w:id="0">
    <w:p w:rsidR="006318D8" w:rsidRDefault="006318D8" w:rsidP="00A76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D8" w:rsidRDefault="006318D8" w:rsidP="00A7631A">
      <w:pPr>
        <w:spacing w:line="240" w:lineRule="auto"/>
      </w:pPr>
      <w:r>
        <w:separator/>
      </w:r>
    </w:p>
  </w:footnote>
  <w:footnote w:type="continuationSeparator" w:id="0">
    <w:p w:rsidR="006318D8" w:rsidRDefault="006318D8" w:rsidP="00A76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" w:tblpY="1"/>
      <w:tblOverlap w:val="never"/>
      <w:tblW w:w="119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AC6FFE" w:rsidRPr="00476C46" w:rsidTr="00476C46">
      <w:trPr>
        <w:cantSplit/>
        <w:trHeight w:hRule="exact" w:val="3822"/>
      </w:trPr>
      <w:tc>
        <w:tcPr>
          <w:tcW w:w="11907" w:type="dxa"/>
          <w:shd w:val="clear" w:color="auto" w:fill="auto"/>
        </w:tcPr>
        <w:p w:rsidR="00AC6FFE" w:rsidRPr="00476C46" w:rsidRDefault="00AC6FFE" w:rsidP="00476C46">
          <w:pPr>
            <w:pStyle w:val="99Kopfzeile"/>
          </w:pPr>
        </w:p>
      </w:tc>
    </w:tr>
  </w:tbl>
  <w:p w:rsidR="00A7631A" w:rsidRDefault="00077862" w:rsidP="00926C38">
    <w:pPr>
      <w:pStyle w:val="99Kopfzeile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5640705</wp:posOffset>
          </wp:positionH>
          <wp:positionV relativeFrom="page">
            <wp:posOffset>241300</wp:posOffset>
          </wp:positionV>
          <wp:extent cx="1562735" cy="1139825"/>
          <wp:effectExtent l="0" t="0" r="0" b="0"/>
          <wp:wrapNone/>
          <wp:docPr id="1" name="toz1" descr="Beschreibung: toz_goenner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z1" descr="Beschreibung: toz_goenner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2447"/>
    <w:multiLevelType w:val="singleLevel"/>
    <w:tmpl w:val="43FEF4D2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663835D4"/>
    <w:multiLevelType w:val="multilevel"/>
    <w:tmpl w:val="6A2A363A"/>
    <w:numStyleLink w:val="toznummerierung"/>
  </w:abstractNum>
  <w:abstractNum w:abstractNumId="2" w15:restartNumberingAfterBreak="0">
    <w:nsid w:val="6E463A44"/>
    <w:multiLevelType w:val="multilevel"/>
    <w:tmpl w:val="6A2A363A"/>
    <w:styleLink w:val="toznummerierung"/>
    <w:lvl w:ilvl="0">
      <w:start w:val="1"/>
      <w:numFmt w:val="decimal"/>
      <w:pStyle w:val="04Nummerierung1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</w:rPr>
    </w:lvl>
    <w:lvl w:ilvl="1">
      <w:start w:val="1"/>
      <w:numFmt w:val="decimal"/>
      <w:pStyle w:val="04Nummerierung2"/>
      <w:lvlText w:val="%1.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73A67751"/>
    <w:multiLevelType w:val="multilevel"/>
    <w:tmpl w:val="6E08B1BC"/>
    <w:numStyleLink w:val="tozliste"/>
  </w:abstractNum>
  <w:abstractNum w:abstractNumId="4" w15:restartNumberingAfterBreak="0">
    <w:nsid w:val="78D66DFA"/>
    <w:multiLevelType w:val="multilevel"/>
    <w:tmpl w:val="6E08B1BC"/>
    <w:styleLink w:val="tozliste"/>
    <w:lvl w:ilvl="0">
      <w:start w:val="1"/>
      <w:numFmt w:val="bullet"/>
      <w:pStyle w:val="03Auflistung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pStyle w:val="03AuflistungEinzug"/>
      <w:lvlText w:val="•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sz w:val="20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LockTheme/>
  <w:styleLockQFSet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62"/>
    <w:rsid w:val="00016AA8"/>
    <w:rsid w:val="00023458"/>
    <w:rsid w:val="00032118"/>
    <w:rsid w:val="0007157B"/>
    <w:rsid w:val="00072D17"/>
    <w:rsid w:val="00077862"/>
    <w:rsid w:val="000821A1"/>
    <w:rsid w:val="00091B96"/>
    <w:rsid w:val="000F4778"/>
    <w:rsid w:val="000F5FCC"/>
    <w:rsid w:val="0016191A"/>
    <w:rsid w:val="00162AC5"/>
    <w:rsid w:val="001630BE"/>
    <w:rsid w:val="001730AC"/>
    <w:rsid w:val="001778EB"/>
    <w:rsid w:val="0018590A"/>
    <w:rsid w:val="00186DBB"/>
    <w:rsid w:val="001B1050"/>
    <w:rsid w:val="001C36A6"/>
    <w:rsid w:val="001C5BCF"/>
    <w:rsid w:val="001C6180"/>
    <w:rsid w:val="001C765B"/>
    <w:rsid w:val="001E691B"/>
    <w:rsid w:val="001F12C0"/>
    <w:rsid w:val="00224479"/>
    <w:rsid w:val="0025274A"/>
    <w:rsid w:val="00275C45"/>
    <w:rsid w:val="00276570"/>
    <w:rsid w:val="002B67E2"/>
    <w:rsid w:val="00310B4A"/>
    <w:rsid w:val="00333B38"/>
    <w:rsid w:val="003646D5"/>
    <w:rsid w:val="00376BDB"/>
    <w:rsid w:val="003828F8"/>
    <w:rsid w:val="003B4BFC"/>
    <w:rsid w:val="003E0767"/>
    <w:rsid w:val="003F2D50"/>
    <w:rsid w:val="004048B4"/>
    <w:rsid w:val="004220B1"/>
    <w:rsid w:val="00465A62"/>
    <w:rsid w:val="00476C46"/>
    <w:rsid w:val="004A5A4C"/>
    <w:rsid w:val="004D1737"/>
    <w:rsid w:val="005167A1"/>
    <w:rsid w:val="005349D2"/>
    <w:rsid w:val="005843CA"/>
    <w:rsid w:val="005A7D09"/>
    <w:rsid w:val="005D3F52"/>
    <w:rsid w:val="005E4980"/>
    <w:rsid w:val="006009D9"/>
    <w:rsid w:val="006318D8"/>
    <w:rsid w:val="00635488"/>
    <w:rsid w:val="00656D6C"/>
    <w:rsid w:val="00684D5C"/>
    <w:rsid w:val="006D247C"/>
    <w:rsid w:val="0071230E"/>
    <w:rsid w:val="00731981"/>
    <w:rsid w:val="00761C84"/>
    <w:rsid w:val="0076781E"/>
    <w:rsid w:val="00783844"/>
    <w:rsid w:val="007D7540"/>
    <w:rsid w:val="008257C0"/>
    <w:rsid w:val="0082651F"/>
    <w:rsid w:val="008302CA"/>
    <w:rsid w:val="0084774C"/>
    <w:rsid w:val="00852A7D"/>
    <w:rsid w:val="008A1C89"/>
    <w:rsid w:val="008C31B2"/>
    <w:rsid w:val="00926C38"/>
    <w:rsid w:val="00954894"/>
    <w:rsid w:val="00964FF4"/>
    <w:rsid w:val="00985378"/>
    <w:rsid w:val="00990057"/>
    <w:rsid w:val="0099360E"/>
    <w:rsid w:val="009A46AA"/>
    <w:rsid w:val="009A7D55"/>
    <w:rsid w:val="009C4C71"/>
    <w:rsid w:val="009D2F23"/>
    <w:rsid w:val="009E59BF"/>
    <w:rsid w:val="00A22DB2"/>
    <w:rsid w:val="00A36ECE"/>
    <w:rsid w:val="00A43ECE"/>
    <w:rsid w:val="00A51DA4"/>
    <w:rsid w:val="00A57C6B"/>
    <w:rsid w:val="00A651C6"/>
    <w:rsid w:val="00A7631A"/>
    <w:rsid w:val="00A844C1"/>
    <w:rsid w:val="00A92C99"/>
    <w:rsid w:val="00AA2750"/>
    <w:rsid w:val="00AA34B1"/>
    <w:rsid w:val="00AC407E"/>
    <w:rsid w:val="00AC4548"/>
    <w:rsid w:val="00AC6FFE"/>
    <w:rsid w:val="00AF0BD4"/>
    <w:rsid w:val="00B003FF"/>
    <w:rsid w:val="00B209BA"/>
    <w:rsid w:val="00B61B87"/>
    <w:rsid w:val="00B84DB4"/>
    <w:rsid w:val="00B91F88"/>
    <w:rsid w:val="00C36E70"/>
    <w:rsid w:val="00C40E28"/>
    <w:rsid w:val="00C42D49"/>
    <w:rsid w:val="00C55F4A"/>
    <w:rsid w:val="00C819FF"/>
    <w:rsid w:val="00C87A86"/>
    <w:rsid w:val="00C97EBD"/>
    <w:rsid w:val="00CF0EDB"/>
    <w:rsid w:val="00D07F93"/>
    <w:rsid w:val="00D13EFA"/>
    <w:rsid w:val="00D41DEA"/>
    <w:rsid w:val="00D700AD"/>
    <w:rsid w:val="00DE27AA"/>
    <w:rsid w:val="00DE3929"/>
    <w:rsid w:val="00E06AB3"/>
    <w:rsid w:val="00E50D85"/>
    <w:rsid w:val="00EA1881"/>
    <w:rsid w:val="00EC67EE"/>
    <w:rsid w:val="00EC68A6"/>
    <w:rsid w:val="00EC7F03"/>
    <w:rsid w:val="00F062BB"/>
    <w:rsid w:val="00F119BE"/>
    <w:rsid w:val="00F268FD"/>
    <w:rsid w:val="00F35D26"/>
    <w:rsid w:val="00F726C8"/>
    <w:rsid w:val="00F77363"/>
    <w:rsid w:val="00FC6FC0"/>
    <w:rsid w:val="00FC7EC0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CAD33FCD-0910-4126-803A-5DE858DA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F88"/>
    <w:pPr>
      <w:tabs>
        <w:tab w:val="left" w:pos="170"/>
        <w:tab w:val="left" w:pos="340"/>
      </w:tabs>
      <w:spacing w:line="260" w:lineRule="exact"/>
    </w:pPr>
    <w:rPr>
      <w:spacing w:val="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01Titel">
    <w:name w:val="01_Titel"/>
    <w:basedOn w:val="Standard"/>
    <w:next w:val="02TextohneAbstand"/>
    <w:qFormat/>
    <w:rsid w:val="00AC6FFE"/>
    <w:pPr>
      <w:spacing w:after="260"/>
      <w:contextualSpacing/>
    </w:pPr>
    <w:rPr>
      <w:b/>
      <w:spacing w:val="0"/>
    </w:rPr>
  </w:style>
  <w:style w:type="paragraph" w:customStyle="1" w:styleId="02TextohneAbstand">
    <w:name w:val="02_Text_ohne_Abstand"/>
    <w:basedOn w:val="01Titel"/>
    <w:qFormat/>
    <w:rsid w:val="00AC6FFE"/>
    <w:pPr>
      <w:spacing w:after="0"/>
      <w:contextualSpacing w:val="0"/>
    </w:pPr>
    <w:rPr>
      <w:b w:val="0"/>
      <w:spacing w:val="4"/>
    </w:rPr>
  </w:style>
  <w:style w:type="numbering" w:customStyle="1" w:styleId="tozliste">
    <w:name w:val="toz_liste"/>
    <w:basedOn w:val="KeineListe"/>
    <w:uiPriority w:val="99"/>
    <w:rsid w:val="0076781E"/>
    <w:pPr>
      <w:numPr>
        <w:numId w:val="1"/>
      </w:numPr>
    </w:pPr>
  </w:style>
  <w:style w:type="paragraph" w:customStyle="1" w:styleId="03Auflistung">
    <w:name w:val="03_Auflistung"/>
    <w:basedOn w:val="02TextohneAbstand"/>
    <w:qFormat/>
    <w:rsid w:val="00AC6FFE"/>
    <w:pPr>
      <w:numPr>
        <w:numId w:val="5"/>
      </w:numPr>
    </w:pPr>
  </w:style>
  <w:style w:type="paragraph" w:customStyle="1" w:styleId="03AuflistungEinzug">
    <w:name w:val="03_Auflistung_Einzug"/>
    <w:basedOn w:val="03Auflistung"/>
    <w:qFormat/>
    <w:rsid w:val="00AC6FFE"/>
    <w:pPr>
      <w:numPr>
        <w:ilvl w:val="1"/>
      </w:numPr>
    </w:pPr>
  </w:style>
  <w:style w:type="paragraph" w:customStyle="1" w:styleId="04Nummerierung1">
    <w:name w:val="04_Nummerierung1"/>
    <w:basedOn w:val="Standard"/>
    <w:qFormat/>
    <w:rsid w:val="00AC6FFE"/>
    <w:pPr>
      <w:numPr>
        <w:numId w:val="6"/>
      </w:numPr>
      <w:tabs>
        <w:tab w:val="clear" w:pos="170"/>
      </w:tabs>
    </w:pPr>
    <w:rPr>
      <w:lang w:val="de-DE"/>
    </w:rPr>
  </w:style>
  <w:style w:type="paragraph" w:customStyle="1" w:styleId="04Nummerierung2">
    <w:name w:val="04_Nummerierung2"/>
    <w:basedOn w:val="04Nummerierung1"/>
    <w:qFormat/>
    <w:rsid w:val="00AC6FFE"/>
    <w:pPr>
      <w:numPr>
        <w:ilvl w:val="1"/>
      </w:numPr>
    </w:pPr>
    <w:rPr>
      <w:lang w:val="de-CH"/>
    </w:rPr>
  </w:style>
  <w:style w:type="numbering" w:customStyle="1" w:styleId="toznummerierung">
    <w:name w:val="toz_nummerierung"/>
    <w:basedOn w:val="KeineListe"/>
    <w:uiPriority w:val="99"/>
    <w:rsid w:val="0076781E"/>
    <w:pPr>
      <w:numPr>
        <w:numId w:val="3"/>
      </w:numPr>
    </w:pPr>
  </w:style>
  <w:style w:type="paragraph" w:customStyle="1" w:styleId="05Bildladen">
    <w:name w:val="05_Bild_laden"/>
    <w:basedOn w:val="02TextohneAbstand"/>
    <w:next w:val="02TextohneAbstand"/>
    <w:qFormat/>
    <w:rsid w:val="00AC6FFE"/>
    <w:pPr>
      <w:spacing w:line="26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A7631A"/>
    <w:pPr>
      <w:tabs>
        <w:tab w:val="clear" w:pos="170"/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7631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7631A"/>
    <w:pPr>
      <w:tabs>
        <w:tab w:val="clear" w:pos="170"/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7631A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631A"/>
    <w:rPr>
      <w:rFonts w:ascii="Tahoma" w:hAnsi="Tahoma" w:cs="Tahoma"/>
      <w:sz w:val="16"/>
      <w:szCs w:val="16"/>
      <w:lang w:val="de-CH"/>
    </w:rPr>
  </w:style>
  <w:style w:type="paragraph" w:customStyle="1" w:styleId="02TextmitAbstand">
    <w:name w:val="02_Text_mit_Abstand"/>
    <w:basedOn w:val="02TextohneAbstand"/>
    <w:qFormat/>
    <w:rsid w:val="00AC6FFE"/>
    <w:pPr>
      <w:spacing w:after="260"/>
    </w:pPr>
  </w:style>
  <w:style w:type="paragraph" w:customStyle="1" w:styleId="99Kopfzeile">
    <w:name w:val="99_Kopfzeile"/>
    <w:basedOn w:val="02TextohneAbstand"/>
    <w:rsid w:val="00AC6FFE"/>
    <w:pPr>
      <w:spacing w:line="200" w:lineRule="exact"/>
    </w:pPr>
    <w:rPr>
      <w:rFonts w:ascii="Arial" w:hAnsi="Arial"/>
      <w:sz w:val="14"/>
    </w:rPr>
  </w:style>
  <w:style w:type="character" w:styleId="Hyperlink">
    <w:name w:val="Hyperlink"/>
    <w:basedOn w:val="Absatz-Standardschriftart"/>
    <w:uiPriority w:val="99"/>
    <w:unhideWhenUsed/>
    <w:rsid w:val="00161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3B40F-9C62-4458-84D0-3A14B2D9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toz_leervorlage</vt:lpstr>
    </vt:vector>
  </TitlesOfParts>
  <Company>Tonhalle Orchester Zürich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toz_leervorlage</dc:title>
  <dc:subject/>
  <dc:creator>Eigner Christian (TGZ)</dc:creator>
  <cp:keywords/>
  <cp:lastModifiedBy>Eigner Christian (TGZ)</cp:lastModifiedBy>
  <cp:revision>3</cp:revision>
  <cp:lastPrinted>2015-04-10T14:12:00Z</cp:lastPrinted>
  <dcterms:created xsi:type="dcterms:W3CDTF">2019-12-09T11:34:00Z</dcterms:created>
  <dcterms:modified xsi:type="dcterms:W3CDTF">2019-12-09T11:52:00Z</dcterms:modified>
</cp:coreProperties>
</file>